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DB" w:rsidRPr="00C744D0" w:rsidRDefault="00000E19">
      <w:proofErr w:type="spellStart"/>
      <w:r w:rsidRPr="00C744D0">
        <w:rPr>
          <w:b/>
          <w:i/>
          <w:sz w:val="32"/>
          <w:u w:val="single"/>
        </w:rPr>
        <w:t>GroLab</w:t>
      </w:r>
      <w:proofErr w:type="spellEnd"/>
      <w:r w:rsidRPr="00C744D0">
        <w:rPr>
          <w:b/>
          <w:i/>
          <w:sz w:val="32"/>
          <w:u w:val="single"/>
        </w:rPr>
        <w:t xml:space="preserve"> </w:t>
      </w:r>
      <w:proofErr w:type="spellStart"/>
      <w:r w:rsidRPr="00C744D0">
        <w:rPr>
          <w:b/>
          <w:i/>
          <w:sz w:val="32"/>
          <w:u w:val="single"/>
        </w:rPr>
        <w:t>GroNode</w:t>
      </w:r>
      <w:proofErr w:type="spellEnd"/>
      <w:r w:rsidR="0000662B" w:rsidRPr="00C744D0">
        <w:rPr>
          <w:sz w:val="32"/>
        </w:rPr>
        <w:t xml:space="preserve"> </w:t>
      </w:r>
      <w:r w:rsidR="00810D55" w:rsidRPr="00C744D0">
        <w:t>Open</w:t>
      </w:r>
      <w:r w:rsidR="0000662B" w:rsidRPr="00C744D0">
        <w:t xml:space="preserve"> </w:t>
      </w:r>
      <w:proofErr w:type="spellStart"/>
      <w:r w:rsidR="00810D55" w:rsidRPr="00C744D0">
        <w:t>Grow</w:t>
      </w:r>
      <w:proofErr w:type="spellEnd"/>
      <w:r w:rsidR="00A76BC9">
        <w:t xml:space="preserve"> </w:t>
      </w:r>
      <w:proofErr w:type="spellStart"/>
      <w:r w:rsidR="00A76BC9">
        <w:t>Shop</w:t>
      </w:r>
      <w:proofErr w:type="spellEnd"/>
      <w:r w:rsidR="00A76BC9">
        <w:t xml:space="preserve"> Link</w:t>
      </w:r>
      <w:r w:rsidR="001D5AF0" w:rsidRPr="00C744D0">
        <w:t xml:space="preserve">: </w:t>
      </w:r>
      <w:hyperlink r:id="rId5" w:history="1">
        <w:r w:rsidR="0000662B" w:rsidRPr="00C744D0">
          <w:rPr>
            <w:rStyle w:val="Hiperligao"/>
          </w:rPr>
          <w:t>https://opengrow.pt/shop/grolab-modulos/14-grolab-gronode</w:t>
        </w:r>
      </w:hyperlink>
    </w:p>
    <w:p w:rsidR="0000662B" w:rsidRPr="00C744D0" w:rsidRDefault="0000662B" w:rsidP="0000662B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7073"/>
      </w:tblGrid>
      <w:tr w:rsidR="0000662B" w:rsidRPr="00C744D0" w:rsidTr="00FE6466">
        <w:tc>
          <w:tcPr>
            <w:tcW w:w="3900" w:type="dxa"/>
          </w:tcPr>
          <w:p w:rsidR="0000662B" w:rsidRPr="00C744D0" w:rsidRDefault="0000662B" w:rsidP="00FE6466">
            <w:pPr>
              <w:rPr>
                <w:lang w:val="pt-PT"/>
              </w:rPr>
            </w:pPr>
            <w:r w:rsidRPr="00C744D0">
              <w:rPr>
                <w:noProof/>
              </w:rPr>
              <w:drawing>
                <wp:inline distT="0" distB="0" distL="0" distR="0" wp14:anchorId="13FBA8FF" wp14:editId="388EF3D6">
                  <wp:extent cx="2340864" cy="2340864"/>
                  <wp:effectExtent l="0" t="0" r="0" b="2540"/>
                  <wp:docPr id="3" name="Picture 33" descr="GroN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GroN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864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00662B" w:rsidRPr="00C744D0" w:rsidRDefault="0000662B" w:rsidP="0000662B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C744D0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C744D0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KIT0005</w:t>
            </w:r>
          </w:p>
          <w:p w:rsidR="00A76BC9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</w:rPr>
              <w:t>GroLab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</w:rPr>
              <w:t xml:space="preserve">™ central controller. 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</w:rPr>
              <w:t>GroNode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</w:rPr>
              <w:t xml:space="preserve"> manages all the 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</w:rPr>
              <w:t>GroLab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</w:rPr>
              <w:t>™ modules while allowing you to configure any automation procedures based on sensors and devices available. Executes hundreds of instructions and stores a large amount of data regarding of your grow variables.</w:t>
            </w:r>
          </w:p>
          <w:p w:rsidR="00A76BC9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</w:rPr>
              <w:t xml:space="preserve">It is the heart and the brain of entire 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</w:rPr>
              <w:t>GroLab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</w:rPr>
              <w:t>™ system.</w:t>
            </w:r>
          </w:p>
          <w:p w:rsidR="00D41D79" w:rsidRDefault="00D41D7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D41D79" w:rsidRDefault="00D41D7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76BC9" w:rsidRDefault="00D41D79" w:rsidP="00D41D79">
            <w:pPr>
              <w:jc w:val="center"/>
            </w:pPr>
            <w:r>
              <w:pict>
                <v:rect id="_x0000_i1028" style="width:270.85pt;height:1.2pt" o:hrpct="790" o:hralign="center" o:hrstd="t" o:hrnoshade="t" o:hr="t" fillcolor="#95c11f" stroked="f"/>
              </w:pict>
            </w:r>
          </w:p>
          <w:p w:rsidR="00D41D79" w:rsidRDefault="00D41D79" w:rsidP="00D41D79">
            <w:pPr>
              <w:jc w:val="center"/>
            </w:pPr>
          </w:p>
          <w:p w:rsidR="00D41D79" w:rsidRPr="00D41D79" w:rsidRDefault="00D41D79" w:rsidP="00D41D79">
            <w:pPr>
              <w:jc w:val="center"/>
            </w:pPr>
            <w:bookmarkStart w:id="0" w:name="_GoBack"/>
            <w:bookmarkEnd w:id="0"/>
          </w:p>
          <w:p w:rsidR="00A76BC9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Includes: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</w:rPr>
              <w:t>GroNode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</w:rPr>
              <w:t xml:space="preserve"> w/ Antenna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  <w:t>1 - Ethernet Cable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  <w:t>1 - USB Power Supply w/cable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  <w:t>1 - Coin Cell CR2032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  <w:t>1 - 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instrText xml:space="preserve"> HYPERLINK "https://www.opengrow.pt/software/" \t "_blank" </w:instrTex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fldChar w:fldCharType="separate"/>
            </w:r>
            <w:r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GroLab</w:t>
            </w:r>
            <w:proofErr w:type="spellEnd"/>
            <w:r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 software, manuals and video tutorials in English and Spanish.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fldChar w:fldCharType="end"/>
            </w:r>
          </w:p>
          <w:p w:rsidR="00A76BC9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A76BC9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*Each </w:t>
            </w:r>
            <w:proofErr w:type="spellStart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GroNode</w:t>
            </w:r>
            <w:proofErr w:type="spellEnd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can control a max of 4 </w:t>
            </w:r>
            <w:proofErr w:type="spellStart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PowerBots</w:t>
            </w:r>
            <w:proofErr w:type="spellEnd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, 4 </w:t>
            </w:r>
            <w:proofErr w:type="spellStart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TankBots</w:t>
            </w:r>
            <w:proofErr w:type="spellEnd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and 4 </w:t>
            </w:r>
            <w:proofErr w:type="spellStart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SoilBots</w:t>
            </w:r>
            <w:proofErr w:type="spellEnd"/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00662B" w:rsidRPr="00C744D0" w:rsidRDefault="0000662B" w:rsidP="00FE6466">
            <w:pPr>
              <w:rPr>
                <w:lang w:val="pt-PT"/>
              </w:rPr>
            </w:pPr>
          </w:p>
        </w:tc>
      </w:tr>
    </w:tbl>
    <w:p w:rsidR="001D5AF0" w:rsidRPr="00C744D0" w:rsidRDefault="001D5AF0" w:rsidP="001D5AF0">
      <w:pPr>
        <w:ind w:firstLine="284"/>
        <w:jc w:val="center"/>
        <w:rPr>
          <w:b/>
        </w:rPr>
      </w:pPr>
    </w:p>
    <w:p w:rsidR="00A76BC9" w:rsidRPr="00C744D0" w:rsidRDefault="0000662B" w:rsidP="00A76BC9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inherit" w:hAnsi="inherit" w:cs="Arial"/>
          <w:caps/>
          <w:color w:val="E8E8E8"/>
          <w:sz w:val="20"/>
          <w:szCs w:val="20"/>
          <w:u w:val="single"/>
          <w:bdr w:val="none" w:sz="0" w:space="0" w:color="auto" w:frame="1"/>
          <w:shd w:val="clear" w:color="auto" w:fill="575A59"/>
        </w:rPr>
      </w:pPr>
      <w:r w:rsidRPr="00C744D0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GroNode</w:t>
      </w:r>
      <w:r w:rsidRPr="00C744D0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tbl>
      <w:tblPr>
        <w:tblStyle w:val="TabelacomGrelha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7290"/>
      </w:tblGrid>
      <w:tr w:rsidR="00A76BC9" w:rsidRPr="00542196" w:rsidTr="00E3336D">
        <w:tc>
          <w:tcPr>
            <w:tcW w:w="3595" w:type="dxa"/>
          </w:tcPr>
          <w:p w:rsidR="00A76BC9" w:rsidRPr="00542196" w:rsidRDefault="00A76BC9" w:rsidP="00E3336D">
            <w:pPr>
              <w:jc w:val="center"/>
              <w:rPr>
                <w:b/>
              </w:rPr>
            </w:pPr>
            <w:r w:rsidRPr="00542196">
              <w:rPr>
                <w:noProof/>
              </w:rPr>
              <w:drawing>
                <wp:inline distT="0" distB="0" distL="0" distR="0" wp14:anchorId="58EC6E0D" wp14:editId="0146DFDD">
                  <wp:extent cx="929640" cy="1236467"/>
                  <wp:effectExtent l="0" t="0" r="3810" b="1905"/>
                  <wp:docPr id="2" name="Picture 1" descr="GroNode, the brain module from GroLab grow controller syste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oNode, the brain module from GroLab grow controller system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594" cy="1245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0" w:type="dxa"/>
          </w:tcPr>
          <w:p w:rsidR="00A76BC9" w:rsidRPr="003C7586" w:rsidRDefault="00A76BC9" w:rsidP="00E3336D">
            <w:pPr>
              <w:pStyle w:val="Cabealho3"/>
              <w:shd w:val="clear" w:color="auto" w:fill="FFFFFF"/>
              <w:spacing w:before="0" w:beforeAutospacing="0" w:after="0" w:afterAutospacing="0"/>
              <w:textAlignment w:val="baseline"/>
              <w:outlineLvl w:val="2"/>
              <w:rPr>
                <w:rFonts w:ascii="Arial" w:hAnsi="Arial" w:cs="Arial"/>
                <w:b w:val="0"/>
                <w:sz w:val="35"/>
                <w:szCs w:val="35"/>
              </w:rPr>
            </w:pPr>
            <w:r w:rsidRPr="003C7586">
              <w:rPr>
                <w:rStyle w:val="Forte"/>
                <w:rFonts w:ascii="inherit" w:hAnsi="inherit" w:cs="Arial"/>
                <w:sz w:val="35"/>
                <w:szCs w:val="35"/>
                <w:bdr w:val="none" w:sz="0" w:space="0" w:color="auto" w:frame="1"/>
              </w:rPr>
              <w:t>THE HEART &amp; BRAIN OF THE OPERATION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A state of the art growing unit that interacts with other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™ modules simulating the operation of a brain. It is capable to execute hundreds of instructions and to store a large amount of data allowing a detailed analysis about the life cycle of the user’s plants.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will do all the hard work for you and will notify you if a risk situation arises. The only limit to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is your imagination.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6BC9" w:rsidRPr="00542196" w:rsidRDefault="00A76BC9" w:rsidP="00A76BC9">
      <w:pPr>
        <w:rPr>
          <w:b/>
          <w:lang w:val="en-US"/>
        </w:rPr>
      </w:pPr>
    </w:p>
    <w:p w:rsidR="00A76BC9" w:rsidRPr="00542196" w:rsidRDefault="00A76BC9" w:rsidP="00A76BC9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  <w:lang w:val="en-US"/>
        </w:rPr>
      </w:pPr>
      <w:r w:rsidRPr="00542196">
        <w:rPr>
          <w:rFonts w:ascii="Arial" w:hAnsi="Arial" w:cs="Arial"/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1706CD6C" wp14:editId="7B035B2F">
            <wp:extent cx="6553200" cy="4762500"/>
            <wp:effectExtent l="0" t="0" r="0" b="0"/>
            <wp:docPr id="32" name="Picture 32" descr="GroNode configuration schematic, the core of the GroLab grow controller automation 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roNode configuration schematic, the core of the GroLab grow controller automation syst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BC9" w:rsidRPr="00542196" w:rsidRDefault="00A76BC9" w:rsidP="00A76BC9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  <w:lang w:val="en-US"/>
        </w:rPr>
      </w:pPr>
    </w:p>
    <w:p w:rsidR="00A76BC9" w:rsidRPr="00542196" w:rsidRDefault="00A76BC9" w:rsidP="00A76BC9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4ACE1332" wp14:editId="5EC343CC">
                  <wp:extent cx="1280160" cy="1280160"/>
                  <wp:effectExtent l="0" t="0" r="0" b="0"/>
                  <wp:docPr id="14" name="Picture 31" descr="https://open-grow.co.uk/wp-content/uploads/2017/09/module_feature_autonomous_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open-grow.co.uk/wp-content/uploads/2017/09/module_feature_autonomous_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Autonomous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is a powerful computer that </w:t>
            </w:r>
            <w:proofErr w:type="gramStart"/>
            <w:r w:rsidRPr="00542196">
              <w:rPr>
                <w:rFonts w:ascii="Arial" w:hAnsi="Arial" w:cs="Arial"/>
                <w:sz w:val="20"/>
                <w:szCs w:val="20"/>
              </w:rPr>
              <w:t>can do</w:t>
            </w:r>
            <w:proofErr w:type="gramEnd"/>
            <w:r w:rsidRPr="00542196">
              <w:rPr>
                <w:rFonts w:ascii="Arial" w:hAnsi="Arial" w:cs="Arial"/>
                <w:sz w:val="20"/>
                <w:szCs w:val="20"/>
              </w:rPr>
              <w:t xml:space="preserve"> hundreds of tasks by itself. You don't need any PC or other third-party device connected to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for it to continue working.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040CD2C3" wp14:editId="7AFE3AA8">
                  <wp:extent cx="1280160" cy="1280160"/>
                  <wp:effectExtent l="0" t="0" r="0" b="0"/>
                  <wp:docPr id="6" name="Picture 30" descr="https://open-grow.co.uk/wp-content/uploads/2017/09/module_feature_data_analysis_monitor_expor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open-grow.co.uk/wp-content/uploads/2017/09/module_feature_data_analysis_monitor_export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Monitor &amp; Analysis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Using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™ Software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42196">
              <w:rPr>
                <w:rFonts w:ascii="Arial" w:hAnsi="Arial" w:cs="Arial"/>
                <w:sz w:val="20"/>
                <w:szCs w:val="20"/>
              </w:rPr>
              <w:t xml:space="preserve">user can monitor and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analys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the climate variables and the devices current state in real time. Charts, grow(s) overview and manual control are just some perks you can use.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061D4B9A" wp14:editId="2CE9FD22">
                  <wp:extent cx="1280160" cy="1280160"/>
                  <wp:effectExtent l="0" t="0" r="0" b="0"/>
                  <wp:docPr id="7" name="Picture 29" descr="https://open-grow.co.uk/wp-content/uploads/2017/09/module-feature-email-notification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open-grow.co.uk/wp-content/uploads/2017/09/module-feature-email-notification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Notifications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When you provide Internet connection to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it can send real time alerts and updates to your e-mail, keeping you updated about the state of your grow(s) anywhere, anytime.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27A0BEF2" wp14:editId="5CCA093A">
                  <wp:extent cx="1280160" cy="1280160"/>
                  <wp:effectExtent l="0" t="0" r="0" b="0"/>
                  <wp:docPr id="8" name="Picture 28" descr="https://open-grow.co.uk/wp-content/uploads/2017/09/module-feature-remote-control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pen-grow.co.uk/wp-content/uploads/2017/09/module-feature-remote-control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Remote Control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When connecting the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to a router with an Internet connection, it allows you to activate the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>™ system's remote control. This feature grants user access from anywhere at any time through an easy-to-use software. Allowing to fully control all the modules.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4DD0E291" wp14:editId="6190AF1D">
                  <wp:extent cx="1280160" cy="1280160"/>
                  <wp:effectExtent l="0" t="0" r="0" b="0"/>
                  <wp:docPr id="9" name="Picture 27" descr="https://open-grow.co.uk/wp-content/uploads/2017/09/module-feature-programmable-procedures-alarms-schedule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open-grow.co.uk/wp-content/uploads/2017/09/module-feature-programmable-procedures-alarms-schedule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Programmable Procedures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There are two main types of programmable procedures, alarms and schedules.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has the ability to store and execute up to 100 of each type allowing a precise and extensive automation of any grow(s).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069ACE98" wp14:editId="7BF455A3">
                  <wp:extent cx="1280160" cy="1280160"/>
                  <wp:effectExtent l="0" t="0" r="0" b="0"/>
                  <wp:docPr id="10" name="Picture 26" descr="https://open-grow.co.uk/wp-content/uploads/2017/09/module-feature-modular-architecture-scalable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open-grow.co.uk/wp-content/uploads/2017/09/module-feature-modular-architecture-scalable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Modular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is the core of the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>™ modular architecture, it is capable of controlling up to 4 modules of each type (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PowerBot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TankBot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SoilBot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>). This makes it easily adaptable to any grow regardless of its size, type, growing medium or growing system.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678645CC" wp14:editId="25309F6B">
                  <wp:extent cx="1280160" cy="1280160"/>
                  <wp:effectExtent l="0" t="0" r="0" b="0"/>
                  <wp:docPr id="11" name="Picture 25" descr="https://open-grow.co.uk/wp-content/uploads/2017/08/module-feature-security-protection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open-grow.co.uk/wp-content/uploads/2017/08/module-feature-security-protection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Secure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All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>™ communications are protected by several security layers, securing your valuable data. By using Open Grow™ private server, your E-mail notifications are also secured, not letting anyone pinpoint your grow(s).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55608C75" wp14:editId="73F9545E">
                  <wp:extent cx="1280160" cy="1280160"/>
                  <wp:effectExtent l="0" t="0" r="0" b="0"/>
                  <wp:docPr id="12" name="Picture 24" descr="https://open-grow.co.uk/wp-content/uploads/2017/09/module-feature-datalog-database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open-grow.co.uk/wp-content/uploads/2017/09/module-feature-datalog-database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Data-Logging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have its own memory that is capable of storing hundreds of thousands of data. With data-logging and data-visualization features, it is possible to do a detailed analysis about the life cycle of the user’s plants.</w:t>
            </w:r>
          </w:p>
        </w:tc>
      </w:tr>
      <w:tr w:rsidR="00A76BC9" w:rsidRPr="00542196" w:rsidTr="00E3336D">
        <w:tc>
          <w:tcPr>
            <w:tcW w:w="2335" w:type="dxa"/>
          </w:tcPr>
          <w:p w:rsidR="00A76BC9" w:rsidRPr="00542196" w:rsidRDefault="00A76BC9" w:rsidP="00E3336D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</w:rPr>
              <w:drawing>
                <wp:inline distT="0" distB="0" distL="0" distR="0" wp14:anchorId="3F26A19F" wp14:editId="481313D3">
                  <wp:extent cx="1280160" cy="1280160"/>
                  <wp:effectExtent l="0" t="0" r="0" b="0"/>
                  <wp:docPr id="13" name="Picture 23" descr="https://open-grow.co.uk/wp-content/uploads/2017/09/module-feature-cloud-upload-icon-150x1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open-grow.co.uk/wp-content/uploads/2017/09/module-feature-cloud-upload-icon-150x1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A76BC9" w:rsidRPr="00542196" w:rsidRDefault="00A76BC9" w:rsidP="00E3336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542196">
              <w:rPr>
                <w:rFonts w:ascii="Arial" w:hAnsi="Arial" w:cs="Arial"/>
                <w:sz w:val="35"/>
                <w:szCs w:val="35"/>
              </w:rPr>
              <w:t>Cloud Upload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42196">
              <w:rPr>
                <w:rFonts w:ascii="Arial" w:hAnsi="Arial" w:cs="Arial"/>
                <w:sz w:val="20"/>
                <w:szCs w:val="20"/>
              </w:rPr>
              <w:t xml:space="preserve">Connecting </w:t>
            </w:r>
            <w:proofErr w:type="spellStart"/>
            <w:r w:rsidRPr="0054219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542196">
              <w:rPr>
                <w:rFonts w:ascii="Arial" w:hAnsi="Arial" w:cs="Arial"/>
                <w:sz w:val="20"/>
                <w:szCs w:val="20"/>
              </w:rPr>
              <w:t xml:space="preserve"> to the Internet allows the user to configure a cloud server to periodically upload the data-log from all sensors/devices.</w:t>
            </w:r>
          </w:p>
        </w:tc>
      </w:tr>
    </w:tbl>
    <w:p w:rsidR="00A76BC9" w:rsidRPr="00542196" w:rsidRDefault="00A76BC9" w:rsidP="00A76BC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6489"/>
      </w:tblGrid>
      <w:tr w:rsidR="00A76BC9" w:rsidRPr="00542196" w:rsidTr="00E3336D">
        <w:tc>
          <w:tcPr>
            <w:tcW w:w="10790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A76BC9" w:rsidRPr="00542196" w:rsidRDefault="00A76BC9" w:rsidP="00E3336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proofErr w:type="spellStart"/>
            <w:r w:rsidRPr="00542196">
              <w:rPr>
                <w:rFonts w:ascii="inherit" w:hAnsi="inherit" w:cs="Arial"/>
                <w:color w:val="FFFFFF"/>
                <w:sz w:val="30"/>
                <w:szCs w:val="30"/>
              </w:rPr>
              <w:t>GroNode</w:t>
            </w:r>
            <w:proofErr w:type="spellEnd"/>
            <w:r w:rsidRPr="00542196">
              <w:rPr>
                <w:rFonts w:ascii="inherit" w:hAnsi="inherit" w:cs="Arial"/>
                <w:color w:val="FFFFFF"/>
                <w:sz w:val="30"/>
                <w:szCs w:val="30"/>
              </w:rPr>
              <w:t xml:space="preserve"> Specifications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Dimensions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91mm x 91mm x 28.7mm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Casing: Stainless Steel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Colors: Silver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Physical buttons: Reset, NET Reset, FW Update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Power Supply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USB - 5VDC 1000mA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Connections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USB 2.1 type B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lastRenderedPageBreak/>
              <w:t>Ethernet LAN RJ45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RP-SMA female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lastRenderedPageBreak/>
              <w:t>Antenna Included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Yes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USB Cable Included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Yes (Type B-A)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USB Cable Length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 meters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USB Power Adapter Included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Yes (Type A 230AC-5VDC)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Ethernet LAN Cable Included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Yes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Ethernet LAN Cable Length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1.52 meters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Inter-Module Communication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Radio Frequency - 2.4GHz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Battery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CR2032 Lithium 3V 250mAh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Storage Memory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2MB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Audiovisual Indicators</w:t>
            </w:r>
          </w:p>
          <w:p w:rsidR="00A76BC9" w:rsidRPr="00542196" w:rsidRDefault="00A76BC9" w:rsidP="00E3336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Buzzer single tone</w:t>
            </w:r>
          </w:p>
          <w:p w:rsidR="00A76BC9" w:rsidRPr="00542196" w:rsidRDefault="00A76BC9" w:rsidP="00E3336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LED RGB</w:t>
            </w:r>
          </w:p>
        </w:tc>
      </w:tr>
      <w:tr w:rsidR="00A76BC9" w:rsidRPr="00542196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542196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Warranty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Pr="00542196" w:rsidRDefault="00A76BC9" w:rsidP="00E3336D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 w:rsidRPr="00542196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2-years limited hardware warranty</w:t>
            </w:r>
          </w:p>
        </w:tc>
      </w:tr>
    </w:tbl>
    <w:p w:rsidR="00A76BC9" w:rsidRPr="00542196" w:rsidRDefault="00A76BC9" w:rsidP="00A76BC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en-US"/>
        </w:rPr>
      </w:pPr>
      <w:r w:rsidRPr="00542196">
        <w:rPr>
          <w:rFonts w:ascii="Arial" w:hAnsi="Arial" w:cs="Arial"/>
          <w:color w:val="777777"/>
          <w:sz w:val="20"/>
          <w:szCs w:val="20"/>
          <w:lang w:val="en-US"/>
        </w:rPr>
        <w:br/>
      </w:r>
    </w:p>
    <w:p w:rsidR="0000662B" w:rsidRPr="00A76BC9" w:rsidRDefault="00D41D79" w:rsidP="00A76BC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inherit" w:hAnsi="inherit" w:cs="Arial"/>
          <w:b/>
          <w:bCs/>
          <w:caps/>
          <w:color w:val="E8E8E8"/>
          <w:sz w:val="20"/>
          <w:szCs w:val="20"/>
          <w:u w:val="single"/>
          <w:bdr w:val="none" w:sz="0" w:space="0" w:color="auto" w:frame="1"/>
          <w:shd w:val="clear" w:color="auto" w:fill="575A59"/>
          <w:lang w:val="en-US"/>
        </w:rPr>
      </w:pPr>
      <w:hyperlink r:id="rId18" w:tgtFrame="_blank" w:history="1">
        <w:r w:rsidR="00A76BC9" w:rsidRPr="00542196">
          <w:rPr>
            <w:rStyle w:val="Hiperligao"/>
            <w:rFonts w:ascii="inherit" w:hAnsi="inherit" w:cs="Arial"/>
            <w:caps/>
            <w:color w:val="E8E8E8"/>
            <w:sz w:val="20"/>
            <w:szCs w:val="20"/>
            <w:bdr w:val="none" w:sz="0" w:space="0" w:color="auto" w:frame="1"/>
            <w:shd w:val="clear" w:color="auto" w:fill="575A59"/>
            <w:lang w:val="en-US"/>
          </w:rPr>
          <w:t>GRONODE INSTRUCTION MANUAL</w:t>
        </w:r>
      </w:hyperlink>
    </w:p>
    <w:p w:rsidR="0000662B" w:rsidRPr="00C744D0" w:rsidRDefault="00D41D79" w:rsidP="0000662B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pict>
          <v:rect id="_x0000_i1026" style="width:430.9pt;height:1pt" o:hrpct="798" o:hralign="center" o:hrstd="t" o:hrnoshade="t" o:hr="t" fillcolor="#95c11f" stroked="f"/>
        </w:pict>
      </w:r>
      <w:r w:rsidR="0000662B" w:rsidRPr="00C744D0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00662B" w:rsidRPr="00C744D0" w:rsidRDefault="0000662B" w:rsidP="0000662B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 w:rsidRPr="00C744D0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Software GroLab™</w:t>
      </w:r>
      <w:r w:rsidRPr="00C744D0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A76BC9" w:rsidRDefault="00A76BC9" w:rsidP="00A76BC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1" w:name="_Hlk511903433"/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™ Software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is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control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booth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of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system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main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purpose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of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this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software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is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allow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you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fully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configure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whole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system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providing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all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tools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to customize modules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and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devices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settings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matching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functionalities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of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agricultural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growing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system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Track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your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(s)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progress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through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IP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cameras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and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variant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of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data inputs,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featuring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graphs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historical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data,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and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trends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All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sensors</w:t>
      </w:r>
      <w:proofErr w:type="spellEnd"/>
      <w:r>
        <w:rPr>
          <w:rFonts w:ascii="Arial" w:hAnsi="Arial" w:cs="Arial"/>
          <w:color w:val="777777"/>
          <w:sz w:val="20"/>
          <w:szCs w:val="20"/>
        </w:rPr>
        <w:t>/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actuators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data can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easily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be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exported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to a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friendly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file for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external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deep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analysis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Using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third-party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device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capable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of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cloud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data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logging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™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system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can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periodically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upload data to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that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device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JSON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format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Thanks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remote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control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feature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this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easy</w:t>
      </w:r>
      <w:proofErr w:type="spellEnd"/>
      <w:r>
        <w:rPr>
          <w:rFonts w:ascii="Arial" w:hAnsi="Arial" w:cs="Arial"/>
          <w:color w:val="777777"/>
          <w:sz w:val="20"/>
          <w:szCs w:val="20"/>
        </w:rPr>
        <w:t>-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to-use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software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allows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you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to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keep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controlling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and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monitoring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your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(s)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like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if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you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were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there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</w:t>
      </w:r>
    </w:p>
    <w:p w:rsidR="00A76BC9" w:rsidRDefault="00A76BC9" w:rsidP="00A76BC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br/>
      </w:r>
    </w:p>
    <w:p w:rsidR="00A76BC9" w:rsidRDefault="00A76BC9" w:rsidP="00A76BC9">
      <w:pPr>
        <w:shd w:val="clear" w:color="auto" w:fill="FFFFFF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noProof/>
          <w:color w:val="777777"/>
          <w:sz w:val="20"/>
          <w:szCs w:val="20"/>
          <w:lang w:val="en-US"/>
        </w:rPr>
        <w:drawing>
          <wp:inline distT="0" distB="0" distL="0" distR="0" wp14:anchorId="7C4BA982" wp14:editId="7DB2D171">
            <wp:extent cx="3337560" cy="2776463"/>
            <wp:effectExtent l="0" t="0" r="0" b="5080"/>
            <wp:docPr id="22" name="Picture 22" descr="Representative image of the GroLab software featuring, remote control, data analysis, IP Cameras an much m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epresentative image of the GroLab software featuring, remote control, data analysis, IP Cameras an much mor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277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BC9" w:rsidRDefault="00A76BC9" w:rsidP="00A76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777777"/>
          <w:sz w:val="20"/>
          <w:szCs w:val="20"/>
        </w:rPr>
        <w:br/>
      </w:r>
      <w:r>
        <w:rPr>
          <w:rFonts w:ascii="Arial" w:hAnsi="Arial" w:cs="Arial"/>
          <w:color w:val="777777"/>
          <w:sz w:val="20"/>
          <w:szCs w:val="20"/>
        </w:rPr>
        <w:br/>
      </w:r>
    </w:p>
    <w:p w:rsidR="00A76BC9" w:rsidRDefault="00D41D79" w:rsidP="00A76BC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hyperlink r:id="rId20" w:tgtFrame="_blank" w:history="1">
        <w:r w:rsidR="00A76BC9">
          <w:rPr>
            <w:rStyle w:val="Hiperligao"/>
            <w:rFonts w:ascii="inherit" w:hAnsi="inherit" w:cs="Arial"/>
            <w:b/>
            <w:bCs/>
            <w:caps/>
            <w:color w:val="E8E8E8"/>
            <w:sz w:val="20"/>
            <w:szCs w:val="20"/>
            <w:bdr w:val="none" w:sz="0" w:space="0" w:color="auto" w:frame="1"/>
            <w:shd w:val="clear" w:color="auto" w:fill="575A59"/>
          </w:rPr>
          <w:t>SOFTWARE DOWNLOAD</w:t>
        </w:r>
      </w:hyperlink>
    </w:p>
    <w:p w:rsidR="00A76BC9" w:rsidRDefault="00A76BC9" w:rsidP="00A76BC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lastRenderedPageBreak/>
        <w:br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6492"/>
      </w:tblGrid>
      <w:tr w:rsidR="00A76BC9" w:rsidTr="00E3336D">
        <w:tc>
          <w:tcPr>
            <w:tcW w:w="10790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A76BC9" w:rsidRDefault="00A76BC9" w:rsidP="00E3336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proofErr w:type="spellStart"/>
            <w:r>
              <w:rPr>
                <w:rFonts w:ascii="inherit" w:hAnsi="inherit" w:cs="Arial"/>
                <w:color w:val="FFFFFF"/>
                <w:sz w:val="30"/>
                <w:szCs w:val="30"/>
              </w:rPr>
              <w:t>GroLab</w:t>
            </w:r>
            <w:proofErr w:type="spellEnd"/>
            <w:r>
              <w:rPr>
                <w:rFonts w:ascii="inherit" w:hAnsi="inherit" w:cs="Arial"/>
                <w:color w:val="FFFFFF"/>
                <w:sz w:val="30"/>
                <w:szCs w:val="30"/>
              </w:rPr>
              <w:t>™ Software System Requirements</w:t>
            </w:r>
          </w:p>
        </w:tc>
      </w:tr>
      <w:tr w:rsidR="00A76BC9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CPU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1.6GHz</w:t>
            </w:r>
          </w:p>
        </w:tc>
      </w:tr>
      <w:tr w:rsidR="00A76BC9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Memory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1GB</w:t>
            </w:r>
          </w:p>
        </w:tc>
      </w:tr>
      <w:tr w:rsidR="00A76BC9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Disk Space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500MB</w:t>
            </w:r>
          </w:p>
        </w:tc>
      </w:tr>
      <w:tr w:rsidR="00A76BC9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Operating System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Windows 7, 8, 8.1, 10</w:t>
            </w:r>
          </w:p>
        </w:tc>
      </w:tr>
      <w:tr w:rsidR="00A76BC9" w:rsidTr="00E3336D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Screen Resolution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A76BC9" w:rsidRDefault="00A76BC9" w:rsidP="00E3336D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1366 x 768</w:t>
            </w:r>
          </w:p>
        </w:tc>
      </w:tr>
      <w:bookmarkEnd w:id="1"/>
    </w:tbl>
    <w:p w:rsidR="00000E19" w:rsidRPr="00C744D0" w:rsidRDefault="00000E19" w:rsidP="00A76BC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666666"/>
          <w:sz w:val="20"/>
          <w:szCs w:val="20"/>
        </w:rPr>
      </w:pPr>
    </w:p>
    <w:sectPr w:rsidR="00000E19" w:rsidRPr="00C744D0" w:rsidSect="000066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00662B"/>
    <w:rsid w:val="001D5AF0"/>
    <w:rsid w:val="00240965"/>
    <w:rsid w:val="00403490"/>
    <w:rsid w:val="004E66F0"/>
    <w:rsid w:val="00810D55"/>
    <w:rsid w:val="00812823"/>
    <w:rsid w:val="008566FE"/>
    <w:rsid w:val="009223F0"/>
    <w:rsid w:val="00955E67"/>
    <w:rsid w:val="00967B29"/>
    <w:rsid w:val="00A36BB2"/>
    <w:rsid w:val="00A76BC9"/>
    <w:rsid w:val="00AC70AA"/>
    <w:rsid w:val="00B16EDB"/>
    <w:rsid w:val="00C35821"/>
    <w:rsid w:val="00C744D0"/>
    <w:rsid w:val="00CD63AF"/>
    <w:rsid w:val="00D41D79"/>
    <w:rsid w:val="00E74014"/>
    <w:rsid w:val="00F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1215"/>
  <w15:docId w15:val="{65A372FC-A49E-4D09-9885-17F72770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0066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55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7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s://open-grow.co.uk/shop/manuals/GroLab_GroNode_Manual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://www.bit.ly/GroLab-Installe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opengrow.pt/shop/grolab-modulos/14-grolab-gronode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C178-C059-4AEE-8E50-4F2FE6A5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799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17</cp:revision>
  <dcterms:created xsi:type="dcterms:W3CDTF">2017-11-21T17:41:00Z</dcterms:created>
  <dcterms:modified xsi:type="dcterms:W3CDTF">2018-04-20T09:17:00Z</dcterms:modified>
</cp:coreProperties>
</file>